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15.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Ответственность за нарушение настоящего Федерального закона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виновные в нарушении 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несут ответственность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предусмотренную законодательством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